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0FBA" w14:textId="77777777"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42E6C95D" w14:textId="19C7CD64" w:rsidR="00A357EC" w:rsidRPr="00536924" w:rsidRDefault="00B66132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</w:pPr>
      <w:hyperlink r:id="rId5" w:history="1">
        <w:r w:rsidRPr="00536924"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  <w:lang w:val="en-US"/>
          </w:rPr>
          <w:t>vtb</w:t>
        </w:r>
        <w:r w:rsidRPr="00536924"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536924"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  <w:t xml:space="preserve">  </w:t>
      </w:r>
    </w:p>
    <w:p w14:paraId="2AC7D9DD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38986511" w:rsidR="00A357EC" w:rsidRPr="002801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7B0AD3">
        <w:rPr>
          <w:rFonts w:ascii="Arial" w:eastAsia="Arial" w:hAnsi="Arial" w:cs="Arial"/>
          <w:b/>
          <w:sz w:val="40"/>
          <w:szCs w:val="40"/>
          <w:lang w:val="en-US"/>
        </w:rPr>
        <w:t>VOLAT</w:t>
      </w:r>
    </w:p>
    <w:p w14:paraId="02184325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F698B"/>
    <w:rsid w:val="001D3458"/>
    <w:rsid w:val="0028013C"/>
    <w:rsid w:val="002D483C"/>
    <w:rsid w:val="004B15FC"/>
    <w:rsid w:val="00536924"/>
    <w:rsid w:val="00745849"/>
    <w:rsid w:val="007B0AD3"/>
    <w:rsid w:val="009B470B"/>
    <w:rsid w:val="009E7D3C"/>
    <w:rsid w:val="00A357EC"/>
    <w:rsid w:val="00A402CF"/>
    <w:rsid w:val="00B66132"/>
    <w:rsid w:val="00D93DCC"/>
    <w:rsid w:val="00E77EAB"/>
    <w:rsid w:val="00E8259C"/>
    <w:rsid w:val="00E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t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VOLAT || Опросный лист на тяговые аккумуляторы и др. Карта заказа на батареи для тяговых устройств. Продажа оборудования производства завод-изготовитель wolat, волат, производитель Беларусь. Дилер ГКНТ. Поставка Россия и Казахстан.</vt:lpstr>
    </vt:vector>
  </TitlesOfParts>
  <Manager>https://volat.nt-rt.ru/</Manager>
  <Company>*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VOLAT || Опросный лист на тяговые аккумуляторы и др. Карта заказа на батареи для тяговых устройств. Продажа оборудования производства завод-изготовитель wolat, волат, производитель Китай. Дилер ГКНТ. Поставка Россия и Казахстан.</dc:title>
  <dc:subject>VOLAT || Опросный лист на тяговые аккумуляторы и др. Карта заказа на батареи для тяговых устройств. Продажа оборудования производства завод-изготовитель wolat, волат, производитель Китай. Дилер ГКНТ. Поставка Россия и Казахстан.</dc:subject>
  <dc:creator>https://volat.nt-rt.ru/</dc:creator>
  <cp:lastModifiedBy>Казаченко Тимофей</cp:lastModifiedBy>
  <cp:revision>15</cp:revision>
  <dcterms:created xsi:type="dcterms:W3CDTF">2022-11-04T14:47:00Z</dcterms:created>
  <dcterms:modified xsi:type="dcterms:W3CDTF">2024-10-23T16:50:00Z</dcterms:modified>
</cp:coreProperties>
</file>